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5064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06476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Edmondson Frazor Titus III</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0"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 xml:space="preserve">Zai Lab Ltd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ZLAB</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50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ZAI LAB LIMITED</w:t>
            </w:r>
          </w:p>
        </w:tc>
        <w:tc>
          <w:tcPr>
            <w:tcW w:w="120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314 MAIN STREET, 4TH FLOOR, SUITE 100</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0"/>
          <w:szCs w:val="20"/>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939"/>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91" w:lineRule="exact"/>
        <w:rPr>
          <w:sz w:val="20"/>
          <w:szCs w:val="20"/>
          <w:color w:val="auto"/>
        </w:rPr>
      </w:pPr>
    </w:p>
    <w:p>
      <w:pPr>
        <w:sectPr>
          <w:pgSz w:w="11900" w:h="16838" w:orient="portrait"/>
          <w:cols w:equalWidth="0" w:num="2">
            <w:col w:w="7660" w:space="61"/>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72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02142</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98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3"/>
          </w:tcPr>
          <w:p>
            <w:pPr>
              <w:ind w:left="740"/>
              <w:spacing w:after="0" w:line="128"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82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06/25/2026</w:t>
            </w: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14,600</w:t>
            </w:r>
            <w:r>
              <w:rPr>
                <w:rFonts w:ascii="Times New Roman" w:cs="Times New Roman" w:eastAsia="Times New Roman" w:hAnsi="Times New Roman"/>
                <w:sz w:val="21"/>
                <w:szCs w:val="21"/>
                <w:color w:val="008000"/>
                <w:vertAlign w:val="superscript"/>
              </w:rPr>
              <w:t>(2)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77"/>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34,449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82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06/26/2026</w:t>
            </w: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9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4,103</w:t>
            </w:r>
            <w:r>
              <w:rPr>
                <w:rFonts w:ascii="Times New Roman" w:cs="Times New Roman" w:eastAsia="Times New Roman" w:hAnsi="Times New Roman"/>
                <w:sz w:val="21"/>
                <w:szCs w:val="21"/>
                <w:color w:val="008000"/>
                <w:vertAlign w:val="superscript"/>
              </w:rPr>
              <w:t>(4)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17.461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30,346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16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   of</w:t>
            </w:r>
          </w:p>
        </w:tc>
        <w:tc>
          <w:tcPr>
            <w:tcW w:w="14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Code (Instr.</w:t>
            </w:r>
          </w:p>
        </w:tc>
        <w:tc>
          <w:tcPr>
            <w:tcW w:w="94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w w:val="88"/>
              </w:rPr>
              <w:t>Title</w:t>
            </w:r>
          </w:p>
        </w:tc>
        <w:tc>
          <w:tcPr>
            <w:tcW w:w="44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14,600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06/25/2026</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60"/>
              <w:spacing w:after="0" w:line="141" w:lineRule="exact"/>
              <w:rPr>
                <w:sz w:val="20"/>
                <w:szCs w:val="20"/>
                <w:color w:val="auto"/>
              </w:rPr>
            </w:pPr>
            <w:r>
              <w:rPr>
                <w:rFonts w:ascii="Times New Roman" w:cs="Times New Roman" w:eastAsia="Times New Roman" w:hAnsi="Times New Roman"/>
                <w:sz w:val="13"/>
                <w:szCs w:val="13"/>
                <w:color w:val="0000FF"/>
              </w:rPr>
              <w:t>14,600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gridSpan w:val="2"/>
          </w:tcPr>
          <w:p>
            <w:pPr>
              <w:ind w:left="120"/>
              <w:spacing w:after="0" w:line="231" w:lineRule="exact"/>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the issuer. Our ADSs and Ordinary Shares are fully fungible. For purposes of this Form 4, we are reporting this in terms of ADSs.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ADSs acquired upon vesting of Restricted Share Units ("RSUs").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ADS.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ADSs were sold automatically to cover taxes upon vesting of RSUs.</w:t>
      </w:r>
    </w:p>
    <w:p>
      <w:pPr>
        <w:spacing w:after="0" w:line="42" w:lineRule="exact"/>
        <w:rPr>
          <w:rFonts w:ascii="Times New Roman" w:cs="Times New Roman" w:eastAsia="Times New Roman" w:hAnsi="Times New Roman"/>
          <w:sz w:val="13"/>
          <w:szCs w:val="13"/>
          <w:color w:val="008000"/>
        </w:rPr>
      </w:pPr>
    </w:p>
    <w:p>
      <w:pPr>
        <w:ind w:left="40" w:right="4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equal annual installments over four years beginning on 06/25/2023, the first anniversary of the date of grant. Vested shares will be delivered in the form of ADSs to the reporting person following vesting.</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Bruce Blefeld,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5780" TargetMode="External"/><Relationship Id="rId14"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2026-06-29T15:43:50Z</dcterms:created>
  <dcterms:modified xsi:type="dcterms:W3CDTF">2026-06-29T15:43:50Z</dcterms:modified>
</cp:coreProperties>
</file>