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Du Ying</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ZAI LAB LIMITED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314 MAIN STREET, 4TH FLOOR,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CAMBRIDGE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02142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Zai Lab Ltd</w:t>
              </w:r>
            </w:hyperlink>
            <w:r>
              <w:rPr/>
              <w:t xml:space="preserve"> [ </w:t>
            </w:r>
            <w:r>
              <w:rPr>
                <w:rFonts w:ascii="Times;serif" w:hAnsi="Times;serif"/>
                <w:color w:val="0000FF"/>
                <w:sz w:val="24"/>
                <w:shd w:fill="FFFFFF" w:val="clear"/>
              </w:rPr>
              <w:t>ZLAB</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Chairperson &amp;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06/25/2026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59"/>
        <w:gridCol w:w="899"/>
        <w:gridCol w:w="771"/>
        <w:gridCol w:w="597"/>
        <w:gridCol w:w="339"/>
        <w:gridCol w:w="952"/>
        <w:gridCol w:w="431"/>
        <w:gridCol w:w="831"/>
        <w:gridCol w:w="1247"/>
        <w:gridCol w:w="968"/>
        <w:gridCol w:w="91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5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8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1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4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5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4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5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American Depositary Shares</w:t>
            </w:r>
            <w:r>
              <w:rPr>
                <w:rFonts w:ascii="Times;serif" w:hAnsi="Times;serif"/>
                <w:color w:val="008000"/>
                <w:position w:val="7"/>
                <w:sz w:val="16"/>
                <w:sz w:val="20"/>
                <w:shd w:fill="FFFFFF" w:val="clear"/>
              </w:rPr>
              <w:t>(1)</w:t>
            </w:r>
            <w:r>
              <w:rPr/>
              <w:t xml:space="preserve"> </w:t>
            </w:r>
          </w:p>
        </w:tc>
        <w:tc>
          <w:tcPr>
            <w:tcW w:w="8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06/25/2026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58,800</w:t>
            </w:r>
            <w:r>
              <w:rPr>
                <w:rFonts w:ascii="Times;serif" w:hAnsi="Times;serif"/>
                <w:color w:val="008000"/>
                <w:position w:val="7"/>
                <w:sz w:val="16"/>
                <w:sz w:val="20"/>
                <w:shd w:fill="FFFFFF" w:val="clear"/>
              </w:rPr>
              <w:t>(2)</w:t>
            </w:r>
            <w:r>
              <w:rPr/>
              <w:t xml:space="preserve"> </w:t>
            </w:r>
          </w:p>
        </w:tc>
        <w:tc>
          <w:tcPr>
            <w:tcW w:w="4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2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1,217,383</w:t>
            </w:r>
          </w:p>
        </w:tc>
        <w:tc>
          <w:tcPr>
            <w:tcW w:w="9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5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American Depositary Shares</w:t>
            </w:r>
            <w:r>
              <w:rPr>
                <w:rFonts w:ascii="Times;serif" w:hAnsi="Times;serif"/>
                <w:color w:val="008000"/>
                <w:position w:val="7"/>
                <w:sz w:val="16"/>
                <w:sz w:val="20"/>
                <w:shd w:fill="FFFFFF" w:val="clear"/>
              </w:rPr>
              <w:t>(1)</w:t>
            </w:r>
            <w:r>
              <w:rPr/>
              <w:t xml:space="preserve"> </w:t>
            </w:r>
          </w:p>
        </w:tc>
        <w:tc>
          <w:tcPr>
            <w:tcW w:w="8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06/26/2026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24,543</w:t>
            </w:r>
            <w:r>
              <w:rPr>
                <w:rFonts w:ascii="Times;serif" w:hAnsi="Times;serif"/>
                <w:color w:val="008000"/>
                <w:position w:val="7"/>
                <w:sz w:val="16"/>
                <w:sz w:val="20"/>
                <w:shd w:fill="FFFFFF" w:val="clear"/>
              </w:rPr>
              <w:t>(4)</w:t>
            </w:r>
            <w:r>
              <w:rPr/>
              <w:t xml:space="preserve"> </w:t>
            </w:r>
          </w:p>
        </w:tc>
        <w:tc>
          <w:tcPr>
            <w:tcW w:w="4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17.461</w:t>
            </w:r>
            <w:r>
              <w:rPr/>
              <w:t xml:space="preserve"> </w:t>
            </w:r>
          </w:p>
        </w:tc>
        <w:tc>
          <w:tcPr>
            <w:tcW w:w="12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1,192,840</w:t>
            </w:r>
          </w:p>
        </w:tc>
        <w:tc>
          <w:tcPr>
            <w:tcW w:w="9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32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711"/>
        <w:gridCol w:w="906"/>
        <w:gridCol w:w="801"/>
        <w:gridCol w:w="1026"/>
        <w:gridCol w:w="801"/>
        <w:gridCol w:w="801"/>
        <w:gridCol w:w="936"/>
        <w:gridCol w:w="831"/>
        <w:gridCol w:w="846"/>
      </w:tblGrid>
      <w:tr>
        <w:trPr>
          <w:tblHeader w:val="true"/>
        </w:trPr>
        <w:tc>
          <w:tcPr>
            <w:tcW w:w="123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102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Share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06/25/2026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58,800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102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American Depositary Shares</w:t>
            </w: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58,800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American Depositary Share ("ADS") represents ten Ordinary Shares of the issuer. Our ADSs and Ordinary Shares are fully fungible. For purposes of this Form 4, we are reporting this in terms of ADSs.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ADSs acquired upon vesting of Restricted Share Units ("RSUs").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Each RSU represents a contingent right to receive one ADS.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These ADSs were sold automatically to cover taxes upon vesting of RSUs.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RSUs vested in equal annual installments over four years beginning on 06/25/2023, the first anniversary of the date of grant. Vested shares will be delivered in the form of ADSs to the reporting person following vesting.</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Bruce Blefeld,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06/29/2026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31790" TargetMode="External"/><Relationship Id="rId5" Type="http://schemas.openxmlformats.org/officeDocument/2006/relationships/hyperlink" Target="http://www.sec.gov/cgi-bin/browse-edgar?action=getcompany&amp;CIK=000170429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700</Words>
  <Characters>3755</Characters>
  <CharactersWithSpaces>4378</CharactersWithSpaces>
  <Paragraphs>121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